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F3F" w:rsidRPr="005517C9" w:rsidRDefault="00A71AE0" w:rsidP="00A71AE0">
      <w:pPr>
        <w:jc w:val="center"/>
        <w:rPr>
          <w:b/>
          <w:color w:val="4472C4" w:themeColor="accent5"/>
          <w:sz w:val="72"/>
          <w:szCs w:val="72"/>
        </w:rPr>
      </w:pPr>
      <w:bookmarkStart w:id="0" w:name="_GoBack"/>
      <w:r w:rsidRPr="005517C9">
        <w:rPr>
          <w:b/>
          <w:color w:val="4472C4" w:themeColor="accent5"/>
          <w:sz w:val="72"/>
          <w:szCs w:val="72"/>
        </w:rPr>
        <w:t xml:space="preserve">REFLEXIÓN </w:t>
      </w:r>
    </w:p>
    <w:bookmarkEnd w:id="0"/>
    <w:p w:rsidR="00A71AE0" w:rsidRPr="00A71AE0" w:rsidRDefault="00A71AE0" w:rsidP="00A71AE0">
      <w:pPr>
        <w:rPr>
          <w:b/>
          <w:sz w:val="28"/>
          <w:szCs w:val="28"/>
        </w:rPr>
      </w:pPr>
      <w:r w:rsidRPr="00A71AE0">
        <w:rPr>
          <w:b/>
          <w:sz w:val="28"/>
          <w:szCs w:val="28"/>
        </w:rPr>
        <w:t>En el video podemos ver que los niños primero cortejan a la niña, la acarician y la hacen reír para después escuchar la propuesta del hombre que es darle una bofetada y ahí está el dilema ético, los niños tienen la posibilidad de escoger si agreden a la niña o no, si deciden comportarse como unos completos patanes o unos verdaderos hombres. Luego podemos presenciar la reacción de los niños que obviamente es de disgusto por la propuesta del hombre.</w:t>
      </w:r>
    </w:p>
    <w:p w:rsidR="00A71AE0" w:rsidRPr="00A71AE0" w:rsidRDefault="00A71AE0" w:rsidP="00A71AE0">
      <w:pPr>
        <w:rPr>
          <w:b/>
          <w:sz w:val="28"/>
          <w:szCs w:val="28"/>
        </w:rPr>
      </w:pPr>
    </w:p>
    <w:p w:rsidR="00A71AE0" w:rsidRPr="00A71AE0" w:rsidRDefault="00A71AE0" w:rsidP="00A71AE0">
      <w:pPr>
        <w:rPr>
          <w:b/>
          <w:sz w:val="28"/>
          <w:szCs w:val="28"/>
        </w:rPr>
      </w:pPr>
      <w:r w:rsidRPr="00A71AE0">
        <w:rPr>
          <w:b/>
          <w:sz w:val="28"/>
          <w:szCs w:val="28"/>
        </w:rPr>
        <w:t>Cuando les preguntan porque no la golpean los niños dan razones muy obvias, como que Jesús no quie</w:t>
      </w:r>
      <w:r>
        <w:rPr>
          <w:b/>
          <w:sz w:val="28"/>
          <w:szCs w:val="28"/>
        </w:rPr>
        <w:t>re que golpeemos a nuestros prój</w:t>
      </w:r>
      <w:r w:rsidRPr="00A71AE0">
        <w:rPr>
          <w:b/>
          <w:sz w:val="28"/>
          <w:szCs w:val="28"/>
        </w:rPr>
        <w:t>imos, que a las mujeres no se les golpea ni con el pétalo de una rosa, porque están en contra de la violencia, y porque simplemente son HOMBRES.</w:t>
      </w:r>
    </w:p>
    <w:p w:rsidR="00A71AE0" w:rsidRPr="00A71AE0" w:rsidRDefault="00A71AE0" w:rsidP="00A71AE0">
      <w:pPr>
        <w:rPr>
          <w:b/>
          <w:sz w:val="28"/>
          <w:szCs w:val="28"/>
        </w:rPr>
      </w:pPr>
    </w:p>
    <w:p w:rsidR="00A71AE0" w:rsidRPr="00A71AE0" w:rsidRDefault="00A71AE0" w:rsidP="00A71AE0">
      <w:pPr>
        <w:rPr>
          <w:b/>
          <w:sz w:val="28"/>
          <w:szCs w:val="28"/>
        </w:rPr>
      </w:pPr>
      <w:r w:rsidRPr="00A71AE0">
        <w:rPr>
          <w:b/>
          <w:sz w:val="28"/>
          <w:szCs w:val="28"/>
        </w:rPr>
        <w:t>Me parece que la reacción de los niños es muy conmovedora porque aun hoy en día hay inmaduros que se hacen llamar hombres pensando que las mujeres son menos que ellos, que las mujeres tienen que servirles o hasta se creen de una raza superior. Dios creo a la mujer de la costilla del hombre porque el hombre no es más ni menos que la mujer, están en igualdad de condiciones y merecen el mismo respeto.</w:t>
      </w:r>
    </w:p>
    <w:p w:rsidR="00A71AE0" w:rsidRPr="00A71AE0" w:rsidRDefault="00A71AE0" w:rsidP="00A71AE0">
      <w:pPr>
        <w:rPr>
          <w:b/>
          <w:sz w:val="28"/>
          <w:szCs w:val="28"/>
        </w:rPr>
      </w:pPr>
    </w:p>
    <w:p w:rsidR="00A71AE0" w:rsidRDefault="00A71AE0" w:rsidP="00A71AE0">
      <w:pPr>
        <w:rPr>
          <w:noProof/>
          <w:lang w:eastAsia="es-ES"/>
        </w:rPr>
      </w:pPr>
      <w:r>
        <w:rPr>
          <w:b/>
          <w:sz w:val="28"/>
          <w:szCs w:val="28"/>
        </w:rPr>
        <w:t>A</w:t>
      </w:r>
      <w:r w:rsidRPr="00A71AE0">
        <w:rPr>
          <w:b/>
          <w:sz w:val="28"/>
          <w:szCs w:val="28"/>
        </w:rPr>
        <w:t xml:space="preserve"> mi parecer no existía</w:t>
      </w:r>
      <w:r>
        <w:rPr>
          <w:b/>
          <w:sz w:val="28"/>
          <w:szCs w:val="28"/>
        </w:rPr>
        <w:t xml:space="preserve"> tal dilema é</w:t>
      </w:r>
      <w:r w:rsidRPr="00A71AE0">
        <w:rPr>
          <w:b/>
          <w:sz w:val="28"/>
          <w:szCs w:val="28"/>
        </w:rPr>
        <w:t xml:space="preserve">tico, para mí era muy sencilla la decisión, claro está, que hoy en día los hombres o sobreprotegen a las mujeres o las mujeres se creen autosuficientes, en la biblia dice que el hombre y la mujer se complementan y que un hogar se logra de la </w:t>
      </w:r>
      <w:r>
        <w:rPr>
          <w:b/>
          <w:sz w:val="28"/>
          <w:szCs w:val="28"/>
        </w:rPr>
        <w:t xml:space="preserve">mano  </w:t>
      </w:r>
      <w:r w:rsidRPr="00A71AE0">
        <w:rPr>
          <w:b/>
          <w:sz w:val="28"/>
          <w:szCs w:val="28"/>
        </w:rPr>
        <w:t>de Dios y</w:t>
      </w:r>
      <w:r>
        <w:rPr>
          <w:b/>
          <w:sz w:val="28"/>
          <w:szCs w:val="28"/>
        </w:rPr>
        <w:t xml:space="preserve"> el respaldo de uno con el otro.</w:t>
      </w:r>
    </w:p>
    <w:p w:rsidR="00A71AE0" w:rsidRPr="00A71AE0" w:rsidRDefault="00A71AE0" w:rsidP="00A71AE0">
      <w:pPr>
        <w:jc w:val="center"/>
        <w:rPr>
          <w:b/>
          <w:sz w:val="28"/>
          <w:szCs w:val="28"/>
        </w:rPr>
      </w:pPr>
      <w:r>
        <w:rPr>
          <w:noProof/>
          <w:lang w:eastAsia="es-ES"/>
        </w:rPr>
        <w:drawing>
          <wp:inline distT="0" distB="0" distL="0" distR="0" wp14:anchorId="76A0D538" wp14:editId="1320B1FE">
            <wp:extent cx="3657600" cy="1590675"/>
            <wp:effectExtent l="0" t="0" r="0" b="9525"/>
            <wp:docPr id="1" name="Imagen 1" descr="http://svpsicologos.com/wp-content/uploads/2014/03/crayones-dibujo-familia-fel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psicologos.com/wp-content/uploads/2014/03/crayones-dibujo-familia-feliz.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67" cy="1590704"/>
                    </a:xfrm>
                    <a:prstGeom prst="rect">
                      <a:avLst/>
                    </a:prstGeom>
                    <a:noFill/>
                    <a:ln>
                      <a:noFill/>
                    </a:ln>
                  </pic:spPr>
                </pic:pic>
              </a:graphicData>
            </a:graphic>
          </wp:inline>
        </w:drawing>
      </w:r>
    </w:p>
    <w:sectPr w:rsidR="00A71AE0" w:rsidRPr="00A71A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E0"/>
    <w:rsid w:val="000E556C"/>
    <w:rsid w:val="002E3F3F"/>
    <w:rsid w:val="005517C9"/>
    <w:rsid w:val="00A71A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ABF2E-6FA1-432A-862C-FA06FDF6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226</Words>
  <Characters>1245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samboni</dc:creator>
  <cp:keywords/>
  <dc:description/>
  <cp:lastModifiedBy>valentina samboni</cp:lastModifiedBy>
  <cp:revision>4</cp:revision>
  <dcterms:created xsi:type="dcterms:W3CDTF">2015-09-01T23:12:00Z</dcterms:created>
  <dcterms:modified xsi:type="dcterms:W3CDTF">2015-09-01T23:25:00Z</dcterms:modified>
</cp:coreProperties>
</file>